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itle"/>
        <w:spacing w:lineRule="auto" w:line="240" w:before="120" w:after="120"/>
        <w:rPr>
          <w:rFonts w:ascii="Quicksand SemiBold" w:hAnsi="Quicksand SemiBold" w:eastAsia="Quicksand SemiBold" w:cs="Quicksand SemiBold"/>
          <w:b w:val="false"/>
          <w:color w:val="CD2355"/>
        </w:rPr>
      </w:pPr>
      <w:bookmarkStart w:id="0" w:name="_gjdgxs"/>
      <w:bookmarkEnd w:id="0"/>
      <w:r>
        <w:rPr>
          <w:rFonts w:eastAsia="Quicksand SemiBold" w:cs="Quicksand SemiBold"/>
          <w:b w:val="false"/>
          <w:color w:val="CD2355"/>
        </w:rPr>
        <w:t>ASCII</w:t>
      </w:r>
    </w:p>
    <w:p>
      <w:pPr>
        <w:pStyle w:val="Heading1"/>
        <w:rPr/>
      </w:pPr>
      <w:bookmarkStart w:id="1" w:name="_9qv7d2w9qqca"/>
      <w:bookmarkEnd w:id="1"/>
      <w:r>
        <w:rPr/>
        <w:t xml:space="preserve">Wichtig </w:t>
      </w:r>
    </w:p>
    <w:p>
      <w:pPr>
        <w:pStyle w:val="normal1"/>
        <w:widowControl w:val="false"/>
        <w:rPr/>
      </w:pPr>
      <w:r>
        <w:rPr/>
        <w:t xml:space="preserve">Verwenden Sie das Handout "ASCII-Zeichensatz", um die Aufgaben auf diesem Arbeitsblatt zu lösen. </w:t>
      </w:r>
    </w:p>
    <w:p>
      <w:pPr>
        <w:pStyle w:val="Heading1"/>
        <w:rPr/>
      </w:pPr>
      <w:bookmarkStart w:id="2" w:name="_j23egg3g7mzj"/>
      <w:bookmarkEnd w:id="2"/>
      <w:r>
        <w:rPr/>
        <w:t>Aufgabe - Entschlüsseln Sie diese Nachricht</w:t>
      </w:r>
    </w:p>
    <w:p>
      <w:pPr>
        <w:pStyle w:val="normal1"/>
        <w:widowControl w:val="false"/>
        <w:rPr/>
      </w:pPr>
      <w:r>
        <w:rPr/>
        <w:t xml:space="preserve">Eine Nachricht wurde mit ASCII kodiert. Verwenden Sie das Handout "ASCII-Zeichensatz", um die Nachricht zu entschlüsseln. </w:t>
      </w:r>
    </w:p>
    <w:p>
      <w:pPr>
        <w:pStyle w:val="normal1"/>
        <w:widowControl w:val="false"/>
        <w:rPr>
          <w:sz w:val="10"/>
          <w:szCs w:val="10"/>
        </w:rPr>
      </w:pPr>
      <w:r>
        <w:rPr>
          <w:rFonts w:eastAsia="Roboto Mono" w:cs="Roboto Mono" w:ascii="Roboto Mono" w:hAnsi="Roboto Mono"/>
        </w:rPr>
        <w:br/>
      </w:r>
      <w:r>
        <w:rPr>
          <w:rFonts w:eastAsia="Roboto Mono" w:cs="Roboto Mono" w:ascii="Roboto Mono" w:hAnsi="Roboto Mono"/>
          <w:sz w:val="22"/>
          <w:szCs w:val="22"/>
        </w:rPr>
        <w:t>01001001 00100000 01001100 01001111 01010110 01000101 00100000 01000011 01001111 01001101 01010000 01010101 01010100 01001001 01001110 01000111</w:t>
      </w:r>
    </w:p>
    <w:p>
      <w:pPr>
        <w:pStyle w:val="normal1"/>
        <w:rPr/>
      </w:pPr>
      <w:r>
        <w:rPr/>
      </w:r>
    </w:p>
    <w:p>
      <w:pPr>
        <w:pStyle w:val="normal1"/>
        <w:rPr>
          <w:b/>
        </w:rPr>
      </w:pPr>
      <w:r>
        <w:rPr>
          <w:b/>
        </w:rPr>
        <w:t>Entschlüsselte Nachricht:</w:t>
      </w:r>
    </w:p>
    <w:tbl>
      <w:tblPr>
        <w:tblStyle w:val="Table1"/>
        <w:tblW w:w="902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6"/>
      </w:tblGrid>
      <w:tr>
        <w:trPr/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Heading1"/>
        <w:rPr/>
      </w:pPr>
      <w:bookmarkStart w:id="3" w:name="_764hy6r32fff"/>
      <w:bookmarkEnd w:id="3"/>
      <w:r>
        <w:rPr/>
        <w:t>Aufgabe - Schreibe deinen Namen</w:t>
      </w:r>
    </w:p>
    <w:p>
      <w:pPr>
        <w:pStyle w:val="normal1"/>
        <w:widowControl w:val="false"/>
        <w:rPr/>
      </w:pPr>
      <w:r>
        <w:rPr/>
        <w:t xml:space="preserve">Schreiben </w:t>
      </w:r>
      <w:r>
        <w:rPr/>
        <w:t>deinen</w:t>
      </w:r>
      <w:r>
        <w:rPr/>
        <w:t xml:space="preserve"> Namen in Binärschrift </w:t>
      </w:r>
      <w:r>
        <w:rPr/>
        <w:t>(ASCII Code)</w:t>
      </w:r>
      <w:r>
        <w:rPr/>
        <w:t xml:space="preserve"> in das Feld unten.</w:t>
      </w:r>
    </w:p>
    <w:p>
      <w:pPr>
        <w:pStyle w:val="normal1"/>
        <w:widowControl w:val="false"/>
        <w:rPr>
          <w:color w:val="434343"/>
        </w:rPr>
      </w:pPr>
      <w:r>
        <w:rPr>
          <w:color w:val="434343"/>
        </w:rPr>
      </w:r>
    </w:p>
    <w:tbl>
      <w:tblPr>
        <w:tblStyle w:val="Table2"/>
        <w:tblW w:w="902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6"/>
      </w:tblGrid>
      <w:tr>
        <w:trPr/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color w:val="434343"/>
              </w:rPr>
            </w:pPr>
            <w:r>
              <w:rPr>
                <w:color w:val="434343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color w:val="434343"/>
              </w:rPr>
            </w:pPr>
            <w:r>
              <w:rPr>
                <w:color w:val="434343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color w:val="434343"/>
              </w:rPr>
            </w:pPr>
            <w:r>
              <w:rPr>
                <w:color w:val="434343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color w:val="434343"/>
              </w:rPr>
            </w:pPr>
            <w:r>
              <w:rPr>
                <w:color w:val="434343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color w:val="434343"/>
              </w:rPr>
            </w:pPr>
            <w:r>
              <w:rPr>
                <w:color w:val="434343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color w:val="434343"/>
              </w:rPr>
            </w:pPr>
            <w:r>
              <w:rPr>
                <w:color w:val="434343"/>
              </w:rPr>
            </w:r>
          </w:p>
        </w:tc>
      </w:tr>
    </w:tbl>
    <w:p>
      <w:pPr>
        <w:pStyle w:val="normal1"/>
        <w:rPr>
          <w:color w:val="434343"/>
        </w:rPr>
      </w:pPr>
      <w:r>
        <w:rPr>
          <w:color w:val="434343"/>
        </w:rPr>
      </w:r>
    </w:p>
    <w:p>
      <w:pPr>
        <w:pStyle w:val="normal1"/>
        <w:rPr>
          <w:color w:val="434343"/>
        </w:rPr>
      </w:pPr>
      <w:r>
        <w:rPr>
          <w:color w:val="434343"/>
        </w:rPr>
      </w:r>
    </w:p>
    <w:p>
      <w:pPr>
        <w:pStyle w:val="normal1"/>
        <w:rPr>
          <w:color w:val="434343"/>
        </w:rPr>
      </w:pPr>
      <w:r>
        <w:rPr>
          <w:color w:val="434343"/>
        </w:rPr>
      </w:r>
    </w:p>
    <w:p>
      <w:pPr>
        <w:pStyle w:val="normal1"/>
        <w:rPr>
          <w:color w:val="434343"/>
        </w:rPr>
      </w:pPr>
      <w:r>
        <w:rPr>
          <w:color w:val="434343"/>
        </w:rPr>
      </w:r>
    </w:p>
    <w:p>
      <w:pPr>
        <w:pStyle w:val="Heading3"/>
        <w:rPr>
          <w:color w:val="FFFFFF"/>
          <w:shd w:fill="CD2355" w:val="clear"/>
        </w:rPr>
      </w:pPr>
      <w:r>
        <w:rPr>
          <w:color w:val="FFFFFF"/>
          <w:shd w:fill="CD2355" w:val="clear"/>
        </w:rPr>
      </w:r>
      <w:bookmarkStart w:id="4" w:name="_phzef3vapd8q"/>
      <w:bookmarkStart w:id="5" w:name="_phzef3vapd8q"/>
      <w:bookmarkEnd w:id="5"/>
      <w:r>
        <w:br w:type="page"/>
      </w:r>
    </w:p>
    <w:p>
      <w:pPr>
        <w:pStyle w:val="Heading1"/>
        <w:spacing w:before="0" w:after="120"/>
        <w:rPr/>
      </w:pPr>
      <w:bookmarkStart w:id="6" w:name="_60k0i76udku"/>
      <w:bookmarkEnd w:id="6"/>
      <w:r>
        <w:rPr/>
        <w:t>Aufgabe – Entschlüss</w:t>
      </w:r>
      <w:r>
        <w:rPr/>
        <w:t xml:space="preserve">le </w:t>
      </w:r>
      <w:r>
        <w:rPr/>
        <w:t>die Fakten</w:t>
      </w:r>
    </w:p>
    <w:p>
      <w:pPr>
        <w:pStyle w:val="normal1"/>
        <w:widowControl w:val="false"/>
        <w:rPr/>
      </w:pPr>
      <w:r>
        <w:rPr/>
        <w:t>Im Folgenden finden Sie einige wichtige Fakten über den ASCII-Zeichensatz. Verwenden Sie das Handout "ASCII-Zeichensatz", um die Fakten zu entschlüsseln.</w:t>
      </w:r>
    </w:p>
    <w:p>
      <w:pPr>
        <w:pStyle w:val="normal1"/>
        <w:widowControl w:val="false"/>
        <w:rPr/>
      </w:pPr>
      <w:r>
        <w:rPr/>
      </w:r>
    </w:p>
    <w:p>
      <w:pPr>
        <w:pStyle w:val="normal1"/>
        <w:widowControl w:val="false"/>
        <w:rPr/>
      </w:pPr>
      <w:r>
        <w:rPr>
          <w:b/>
        </w:rPr>
        <w:t>Zu entschlüsselnder Text:</w:t>
      </w:r>
    </w:p>
    <w:p>
      <w:pPr>
        <w:pStyle w:val="normal1"/>
        <w:widowControl w:val="false"/>
        <w:rPr/>
      </w:pPr>
      <w:r>
        <w:rPr/>
        <w:t xml:space="preserve">Der Zeichensatz </w:t>
      </w:r>
      <w:r>
        <w:rPr>
          <w:rFonts w:eastAsia="Roboto Mono" w:cs="Roboto Mono" w:ascii="Roboto Mono" w:hAnsi="Roboto Mono"/>
        </w:rPr>
        <w:t xml:space="preserve">01000001 01010011 01000011 01001001 01001001 </w:t>
      </w:r>
      <w:r>
        <w:rPr/>
        <w:t xml:space="preserve">verwendete ursprünglich </w:t>
      </w:r>
      <w:r>
        <w:rPr>
          <w:rFonts w:eastAsia="Roboto Mono" w:cs="Roboto Mono" w:ascii="Roboto Mono" w:hAnsi="Roboto Mono"/>
        </w:rPr>
        <w:t xml:space="preserve">00110111 </w:t>
      </w:r>
      <w:r>
        <w:rPr/>
        <w:t xml:space="preserve">Bits. Jetzt verwendet er </w:t>
      </w:r>
      <w:r>
        <w:rPr>
          <w:rFonts w:eastAsia="Roboto Mono" w:cs="Roboto Mono" w:ascii="Roboto Mono" w:hAnsi="Roboto Mono"/>
        </w:rPr>
        <w:t xml:space="preserve">00111000 </w:t>
      </w:r>
      <w:r>
        <w:rPr/>
        <w:t xml:space="preserve">Bits. Die Kodierung ist dieselbe geblieben, aber es wurde ein zusätzliches </w:t>
      </w:r>
      <w:r>
        <w:rPr>
          <w:rFonts w:eastAsia="Roboto Mono" w:cs="Roboto Mono" w:ascii="Roboto Mono" w:hAnsi="Roboto Mono"/>
        </w:rPr>
        <w:t xml:space="preserve">00110000 </w:t>
      </w:r>
      <w:r>
        <w:rPr/>
        <w:t xml:space="preserve">am Anfang hinzugefügt. 8 </w:t>
      </w:r>
      <w:r>
        <w:rPr>
          <w:rFonts w:eastAsia="Roboto Mono" w:cs="Roboto Mono" w:ascii="Roboto Mono" w:hAnsi="Roboto Mono"/>
        </w:rPr>
        <w:t xml:space="preserve">01100010 01101001 01110100 01110011 </w:t>
      </w:r>
      <w:r>
        <w:rPr/>
        <w:t xml:space="preserve">bedeutet, dass es </w:t>
      </w:r>
      <w:r>
        <w:rPr>
          <w:rFonts w:eastAsia="Roboto Mono" w:cs="Roboto Mono" w:ascii="Roboto Mono" w:hAnsi="Roboto Mono"/>
        </w:rPr>
        <w:t xml:space="preserve">00110001 00110010 00111000 </w:t>
      </w:r>
      <w:r>
        <w:rPr/>
        <w:t xml:space="preserve">mögliche Zeichen gibt, die dargestellt werden können. Dazu gehören alle Buchstaben des </w:t>
      </w:r>
      <w:r>
        <w:rPr>
          <w:rFonts w:eastAsia="Roboto Mono" w:cs="Roboto Mono" w:ascii="Roboto Mono" w:hAnsi="Roboto Mono"/>
        </w:rPr>
        <w:t xml:space="preserve">01000101 01101110 01100111 01101100 01101001 01110011 01101000 </w:t>
      </w:r>
      <w:r>
        <w:rPr/>
        <w:t xml:space="preserve">Alphabets, Interpunktionszeichen und Zahlen. Es gibt auch zusätzliche Bitmuster für </w:t>
      </w:r>
      <w:r>
        <w:rPr>
          <w:rFonts w:eastAsia="Roboto Mono" w:cs="Roboto Mono" w:ascii="Roboto Mono" w:hAnsi="Roboto Mono"/>
        </w:rPr>
        <w:t xml:space="preserve">01101110 01101111 01101110-druckende </w:t>
      </w:r>
      <w:r>
        <w:rPr/>
        <w:t xml:space="preserve">Zeichen. </w:t>
      </w:r>
    </w:p>
    <w:p>
      <w:pPr>
        <w:pStyle w:val="normal1"/>
        <w:pageBreakBefore w:val="false"/>
        <w:widowControl w:val="false"/>
        <w:rPr/>
      </w:pPr>
      <w:r>
        <w:rPr/>
      </w:r>
    </w:p>
    <w:p>
      <w:pPr>
        <w:pStyle w:val="normal1"/>
        <w:pageBreakBefore w:val="false"/>
        <w:widowControl w:val="false"/>
        <w:rPr/>
      </w:pPr>
      <w:r>
        <w:rPr/>
      </w:r>
    </w:p>
    <w:p>
      <w:pPr>
        <w:pStyle w:val="normal1"/>
        <w:pageBreakBefore w:val="false"/>
        <w:widowControl w:val="false"/>
        <w:rPr>
          <w:b/>
        </w:rPr>
      </w:pPr>
      <w:r>
        <w:rPr>
          <w:b/>
        </w:rPr>
        <w:t>Entschlüsselter Text:</w:t>
      </w:r>
    </w:p>
    <w:p>
      <w:pPr>
        <w:pStyle w:val="normal1"/>
        <w:pageBreakBefore w:val="false"/>
        <w:widowControl w:val="false"/>
        <w:spacing w:lineRule="auto" w:line="480"/>
        <w:rPr>
          <w:b/>
        </w:rPr>
      </w:pPr>
      <w:r>
        <w:rPr/>
        <w:t xml:space="preserve">Der Zeichensatz </w:t>
      </w:r>
      <w:r>
        <w:rPr>
          <w:rFonts w:eastAsia="Handlee" w:cs="Handlee" w:ascii="Handlee" w:hAnsi="Handlee"/>
        </w:rPr>
        <w:t xml:space="preserve">__________ </w:t>
      </w:r>
      <w:r>
        <w:rPr/>
        <w:t xml:space="preserve">verwendete ursprünglich </w:t>
      </w:r>
      <w:r>
        <w:rPr>
          <w:rFonts w:eastAsia="Handlee" w:cs="Handlee" w:ascii="Handlee" w:hAnsi="Handlee"/>
        </w:rPr>
        <w:t xml:space="preserve">____ </w:t>
      </w:r>
      <w:r>
        <w:rPr/>
        <w:t xml:space="preserve">Bits. Jetzt verwendet er </w:t>
      </w:r>
      <w:r>
        <w:rPr>
          <w:rFonts w:eastAsia="Handlee" w:cs="Handlee" w:ascii="Handlee" w:hAnsi="Handlee"/>
        </w:rPr>
        <w:t xml:space="preserve">____ </w:t>
      </w:r>
      <w:r>
        <w:rPr/>
        <w:t xml:space="preserve">Bits. Die Kodierung ist dieselbe geblieben, aber es wurde ein zusätzliches </w:t>
      </w:r>
      <w:r>
        <w:rPr>
          <w:rFonts w:eastAsia="Handlee" w:cs="Handlee" w:ascii="Handlee" w:hAnsi="Handlee"/>
        </w:rPr>
        <w:t xml:space="preserve">____ </w:t>
      </w:r>
      <w:r>
        <w:rPr/>
        <w:t xml:space="preserve">am Anfang hinzugefügt. 8 </w:t>
      </w:r>
      <w:r>
        <w:rPr>
          <w:rFonts w:eastAsia="Handlee" w:cs="Handlee" w:ascii="Handlee" w:hAnsi="Handlee"/>
        </w:rPr>
        <w:t xml:space="preserve">________ </w:t>
      </w:r>
      <w:r>
        <w:rPr/>
        <w:t xml:space="preserve">bedeutet, dass es </w:t>
      </w:r>
      <w:r>
        <w:rPr>
          <w:rFonts w:eastAsia="Handlee" w:cs="Handlee" w:ascii="Handlee" w:hAnsi="Handlee"/>
        </w:rPr>
        <w:t xml:space="preserve">________ </w:t>
      </w:r>
      <w:r>
        <w:rPr/>
        <w:t xml:space="preserve">mögliche Zeichen gibt, die dargestellt werden können. Dazu gehören alle Buchstaben des </w:t>
      </w:r>
      <w:r>
        <w:rPr>
          <w:rFonts w:eastAsia="Handlee" w:cs="Handlee" w:ascii="Handlee" w:hAnsi="Handlee"/>
        </w:rPr>
        <w:t xml:space="preserve">__________ </w:t>
      </w:r>
      <w:r>
        <w:rPr/>
        <w:t xml:space="preserve">Alphabets, Interpunktionszeichen und Zahlen. Es gibt auch zusätzliche Bitmuster für </w:t>
      </w:r>
      <w:r>
        <w:rPr>
          <w:rFonts w:eastAsia="Handlee" w:cs="Handlee" w:ascii="Handlee" w:hAnsi="Handlee"/>
        </w:rPr>
        <w:t xml:space="preserve">_______-druckende </w:t>
      </w:r>
      <w:r>
        <w:rPr/>
        <w:t xml:space="preserve">Zeichen. </w:t>
      </w:r>
    </w:p>
    <w:p>
      <w:pPr>
        <w:pStyle w:val="Heading1"/>
        <w:rPr/>
      </w:pPr>
      <w:bookmarkStart w:id="7" w:name="_vmpjyc2llatl"/>
      <w:bookmarkEnd w:id="7"/>
      <w:r>
        <w:rPr/>
        <w:t xml:space="preserve">Aufgabe </w:t>
      </w:r>
    </w:p>
    <w:p>
      <w:pPr>
        <w:pStyle w:val="normal1"/>
        <w:rPr/>
      </w:pPr>
      <w:r>
        <w:rPr/>
        <w:t xml:space="preserve">Verwenden Sie ASCII, um Ihre eigene geheime Nachricht in das Feld unten zu schreiben. </w:t>
      </w:r>
      <w:r>
        <w:rPr/>
        <w:t>Mindestens 8 Wörter!</w:t>
      </w:r>
    </w:p>
    <w:p>
      <w:pPr>
        <w:pStyle w:val="normal1"/>
        <w:rPr/>
      </w:pPr>
      <w:r>
        <w:rPr/>
      </w:r>
    </w:p>
    <w:tbl>
      <w:tblPr>
        <w:tblStyle w:val="Table3"/>
        <w:tblW w:w="902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6"/>
      </w:tblGrid>
      <w:tr>
        <w:trPr/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/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</w:r>
    </w:p>
    <w:p>
      <w:pPr>
        <w:pStyle w:val="normal1"/>
        <w:spacing w:lineRule="auto" w:line="276"/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  <w:t xml:space="preserve">Die Ressourcen werden regelmäßig aktualisiert - die neueste Version finden Sie unter: </w:t>
      </w:r>
      <w:hyperlink r:id="rId2">
        <w:r>
          <w:rPr>
            <w:rStyle w:val="ListLabel1"/>
            <w:color w:val="1155CC"/>
            <w:sz w:val="16"/>
            <w:szCs w:val="16"/>
            <w:u w:val="single"/>
          </w:rPr>
          <w:t>the-cc.io/curriculum</w:t>
        </w:r>
      </w:hyperlink>
      <w:r>
        <w:rPr>
          <w:color w:val="666666"/>
          <w:sz w:val="16"/>
          <w:szCs w:val="16"/>
        </w:rPr>
        <w:t>.</w:t>
      </w:r>
    </w:p>
    <w:p>
      <w:pPr>
        <w:pStyle w:val="normal1"/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  <w:drawing>
          <wp:anchor behindDoc="0" distT="114300" distB="114300" distL="114300" distR="114300" simplePos="0" locked="0" layoutInCell="0" allowOverlap="1" relativeHeight="3">
            <wp:simplePos x="0" y="0"/>
            <wp:positionH relativeFrom="column">
              <wp:posOffset>19050</wp:posOffset>
            </wp:positionH>
            <wp:positionV relativeFrom="paragraph">
              <wp:posOffset>183515</wp:posOffset>
            </wp:positionV>
            <wp:extent cx="956945" cy="334645"/>
            <wp:effectExtent l="0" t="0" r="0" b="0"/>
            <wp:wrapSquare wrapText="bothSides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331"/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  <w:t xml:space="preserve">Diese Ressource wird von der </w:t>
      </w:r>
      <w:hyperlink r:id="rId4">
        <w:r>
          <w:rPr>
            <w:rStyle w:val="ListLabel1"/>
            <w:color w:val="1155CC"/>
            <w:sz w:val="16"/>
            <w:szCs w:val="16"/>
            <w:u w:val="single"/>
          </w:rPr>
          <w:t>Raspberry Pi Foundation</w:t>
        </w:r>
      </w:hyperlink>
      <w:r>
        <w:rPr>
          <w:color w:val="666666"/>
          <w:sz w:val="16"/>
          <w:szCs w:val="16"/>
        </w:rPr>
        <w:t xml:space="preserve"> unter einer Creative Commons Attribution-NonCommercial-ShareAlike 4.0 International Lizenz lizenziert. Um eine Kopie dieser Lizenz zu sehen, besuchen Sie </w:t>
      </w:r>
      <w:hyperlink r:id="rId5">
        <w:r>
          <w:rPr>
            <w:rStyle w:val="ListLabel1"/>
            <w:color w:val="1155CC"/>
            <w:sz w:val="16"/>
            <w:szCs w:val="16"/>
            <w:u w:val="single"/>
          </w:rPr>
          <w:t>creativecommons.org/licenses/by-nc-sa/4.0/</w:t>
        </w:r>
      </w:hyperlink>
      <w:r>
        <w:rPr>
          <w:color w:val="666666"/>
          <w:sz w:val="16"/>
          <w:szCs w:val="16"/>
        </w:rPr>
        <w:t>.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440" w:right="1440" w:gutter="0" w:header="566" w:top="1275" w:footer="720" w:bottom="1440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Quicksand">
    <w:charset w:val="01"/>
    <w:family w:val="roman"/>
    <w:pitch w:val="variable"/>
  </w:font>
  <w:font w:name="Quicksand Medium">
    <w:charset w:val="01"/>
    <w:family w:val="roman"/>
    <w:pitch w:val="variable"/>
  </w:font>
  <w:font w:name="Quicksand SemiBol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Roboto Mono">
    <w:charset w:val="01"/>
    <w:family w:val="roman"/>
    <w:pitch w:val="variable"/>
  </w:font>
  <w:font w:name="Handlee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rPr>
        <w:sz w:val="16"/>
        <w:szCs w:val="16"/>
      </w:rPr>
    </w:pPr>
    <w:r>
      <w:rPr>
        <w:color w:val="666666"/>
        <w:sz w:val="16"/>
        <w:szCs w:val="16"/>
      </w:rPr>
      <w:t xml:space="preserve">Seite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>
        <w:color w:val="666666"/>
        <w:sz w:val="16"/>
        <w:szCs w:val="16"/>
      </w:rPr>
      <w:tab/>
      <w:tab/>
      <w:tab/>
      <w:tab/>
      <w:tab/>
      <w:tab/>
      <w:tab/>
      <w:tab/>
      <w:tab/>
      <w:t>Zuletzt aktualisiert: 30-09-2021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>
        <w:color w:val="666666"/>
        <w:sz w:val="16"/>
        <w:szCs w:val="16"/>
      </w:rPr>
      <w:t xml:space="preserve">Seite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color w:val="666666"/>
        <w:sz w:val="16"/>
        <w:szCs w:val="16"/>
      </w:rPr>
      <w:tab/>
      <w:tab/>
      <w:tab/>
      <w:tab/>
      <w:tab/>
      <w:tab/>
      <w:tab/>
      <w:tab/>
      <w:tab/>
      <w:t>Zuletzt aktualisiert: 30-09-2021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hanging="0" w:left="-720" w:right="-40"/>
      <w:jc w:val="right"/>
      <w:rPr>
        <w:sz w:val="14"/>
        <w:szCs w:val="14"/>
      </w:rPr>
    </w:pPr>
    <w:r>
      <w:rPr>
        <w:sz w:val="14"/>
        <w:szCs w:val="14"/>
      </w:rPr>
      <w:t>KS4 - Darstellungen von Daten</w:t>
    </w:r>
  </w:p>
  <w:p>
    <w:pPr>
      <w:pStyle w:val="normal1"/>
      <w:ind w:hanging="0" w:left="-720" w:right="-40"/>
      <w:jc w:val="right"/>
      <w:rPr>
        <w:sz w:val="14"/>
        <w:szCs w:val="14"/>
      </w:rPr>
    </w:pPr>
    <w:r>
      <w:rPr>
        <w:sz w:val="14"/>
        <w:szCs w:val="14"/>
      </w:rPr>
      <w:t>Lektion 8 - Darstellung von Text</w:t>
    </w:r>
  </w:p>
  <w:p>
    <w:pPr>
      <w:pStyle w:val="normal1"/>
      <w:ind w:hanging="0" w:left="-720" w:right="-40"/>
      <w:jc w:val="right"/>
      <w:rPr>
        <w:rFonts w:ascii="Arial" w:hAnsi="Arial" w:eastAsia="Arial" w:cs="Arial"/>
        <w:color w:val="666666"/>
      </w:rPr>
    </w:pPr>
    <w:r>
      <w:rPr>
        <w:sz w:val="14"/>
        <w:szCs w:val="14"/>
      </w:rPr>
      <w:t>Arbeitsblatt für Lernende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hanging="0" w:left="-720" w:right="-40"/>
      <w:jc w:val="right"/>
      <w:rPr>
        <w:sz w:val="14"/>
        <w:szCs w:val="14"/>
      </w:rPr>
    </w:pPr>
    <w:r>
      <w:rPr>
        <w:sz w:val="14"/>
        <w:szCs w:val="14"/>
      </w:rPr>
      <w:t>KS4 - Darstellungen von Daten</w:t>
    </w:r>
  </w:p>
  <w:p>
    <w:pPr>
      <w:pStyle w:val="normal1"/>
      <w:ind w:hanging="0" w:left="-720" w:right="-40"/>
      <w:jc w:val="right"/>
      <w:rPr>
        <w:sz w:val="14"/>
        <w:szCs w:val="14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914400</wp:posOffset>
          </wp:positionH>
          <wp:positionV relativeFrom="page">
            <wp:posOffset>269875</wp:posOffset>
          </wp:positionV>
          <wp:extent cx="1663065" cy="504190"/>
          <wp:effectExtent l="0" t="0" r="0" b="0"/>
          <wp:wrapSquare wrapText="right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  <w:szCs w:val="14"/>
      </w:rPr>
      <w:t>Lektion 8 - Darstellung von Text</w:t>
    </w:r>
  </w:p>
  <w:p>
    <w:pPr>
      <w:pStyle w:val="normal1"/>
      <w:ind w:hanging="0" w:left="-720" w:right="-40"/>
      <w:jc w:val="right"/>
      <w:rPr/>
    </w:pPr>
    <w:r>
      <w:rPr>
        <w:sz w:val="14"/>
        <w:szCs w:val="14"/>
      </w:rPr>
      <w:t>Arbeitsblatt für Lernende</w:t>
    </w:r>
  </w:p>
</w:hdr>
</file>

<file path=word/settings.xml><?xml version="1.0" encoding="utf-8"?>
<w:settings xmlns:w="http://schemas.openxmlformats.org/wordprocessingml/2006/main">
  <w:zoom w:percent="18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Quicksand" w:hAnsi="Quicksand" w:eastAsia="Quicksand" w:cs="Quicksand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Quicksand" w:hAnsi="Quicksand" w:eastAsia="Quicksand" w:cs="Quicksand"/>
      <w:color w:val="auto"/>
      <w:kern w:val="0"/>
      <w:sz w:val="20"/>
      <w:szCs w:val="20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360" w:after="120"/>
    </w:pPr>
    <w:rPr>
      <w:rFonts w:ascii="Quicksand" w:hAnsi="Quicksand" w:eastAsia="Quicksand" w:cs="Quicksand"/>
      <w:sz w:val="33"/>
      <w:szCs w:val="33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20" w:after="120"/>
    </w:pPr>
    <w:rPr>
      <w:rFonts w:ascii="Quicksand Medium" w:hAnsi="Quicksand Medium" w:eastAsia="Quicksand Medium" w:cs="Quicksand Medium"/>
      <w:sz w:val="29"/>
      <w:szCs w:val="29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rFonts w:ascii="Quicksand" w:hAnsi="Quicksand" w:eastAsia="Quicksand" w:cs="Quicksand"/>
      <w:sz w:val="25"/>
      <w:szCs w:val="25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rFonts w:ascii="Quicksand SemiBold" w:hAnsi="Quicksand SemiBold" w:eastAsia="Quicksand SemiBold" w:cs="Quicksand SemiBold"/>
      <w:sz w:val="22"/>
      <w:szCs w:val="22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0"/>
      <w:szCs w:val="20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Quicksand" w:hAnsi="Quicksand" w:eastAsia="Quicksand" w:cs="Quicksand"/>
      <w:color w:val="auto"/>
      <w:kern w:val="0"/>
      <w:sz w:val="20"/>
      <w:szCs w:val="20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120" w:after="120"/>
    </w:pPr>
    <w:rPr>
      <w:rFonts w:ascii="Quicksand SemiBold" w:hAnsi="Quicksand SemiBold" w:eastAsia="Quicksand SemiBold" w:cs="Quicksand SemiBold"/>
      <w:color w:val="CD2355"/>
      <w:sz w:val="44"/>
      <w:szCs w:val="44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160" w:after="280"/>
    </w:pPr>
    <w:rPr>
      <w:b/>
      <w:color w:val="CD2355"/>
      <w:sz w:val="25"/>
      <w:szCs w:val="25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he-cc.io/curriculum" TargetMode="External"/><Relationship Id="rId3" Type="http://schemas.openxmlformats.org/officeDocument/2006/relationships/image" Target="media/image1.png"/><Relationship Id="rId4" Type="http://schemas.openxmlformats.org/officeDocument/2006/relationships/hyperlink" Target="https://www.raspberrypi.org/" TargetMode="External"/><Relationship Id="rId5" Type="http://schemas.openxmlformats.org/officeDocument/2006/relationships/hyperlink" Target="https://creativecommons.org/licenses/by-nc-sa/4.0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LibreOffice/24.2.6.2$Linux_X86_64 LibreOffice_project/420$Build-2</Application>
  <AppVersion>15.0000</AppVersion>
  <Pages>2</Pages>
  <Words>327</Words>
  <Characters>2226</Characters>
  <CharactersWithSpaces>2550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keywords> docId EDD844F70081B9506925FD79A5CC98CF</cp:keywords>
  <dc:language>en-US</dc:language>
  <cp:lastModifiedBy/>
  <dcterms:modified xsi:type="dcterms:W3CDTF">2024-12-02T05:37:22Z</dcterms:modified>
  <cp:revision>1</cp:revision>
  <dc:subject/>
  <dc:title/>
</cp:coreProperties>
</file>